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2A" w:rsidRPr="00A93544" w:rsidRDefault="00E9402A" w:rsidP="00E94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4978CDC" wp14:editId="6503981B">
            <wp:simplePos x="0" y="0"/>
            <wp:positionH relativeFrom="column">
              <wp:posOffset>2833370</wp:posOffset>
            </wp:positionH>
            <wp:positionV relativeFrom="paragraph">
              <wp:posOffset>-377190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9402A" w:rsidRPr="00A93544" w:rsidRDefault="00E9402A" w:rsidP="00E94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І Ш Е Н Н Я</w:t>
      </w:r>
    </w:p>
    <w:p w:rsidR="00316C5F" w:rsidRPr="00615BA7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02A" w:rsidRPr="00A93544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3544" w:rsidRPr="00A93544" w:rsidRDefault="00A47D0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.202</w:t>
      </w:r>
      <w:r w:rsidR="000D21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5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AB3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349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E9402A" w:rsidRPr="00AB3BC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№</w:t>
      </w:r>
      <w:r w:rsidR="00CD78E0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8</w:t>
      </w:r>
    </w:p>
    <w:p w:rsidR="00534950" w:rsidRDefault="00534950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</w:t>
      </w:r>
    </w:p>
    <w:p w:rsidR="00E9402A" w:rsidRPr="00A93544" w:rsidRDefault="00316C5F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остійно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діючої комісії з питань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звернень громадян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Київської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 в м.Полтаві ради 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кадровими змінами, виконавчий комітет Київської районної в м.Полтаві ради </w:t>
      </w:r>
    </w:p>
    <w:p w:rsidR="00A93544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16C5F" w:rsidRPr="00A93544" w:rsidRDefault="00316C5F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постійно діючу комісію з питань розгляду </w:t>
      </w:r>
      <w:r w:rsidR="0053495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звернень громадян виконавчого комітету Київської районної в м.Полтаві ради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наступному складі:</w:t>
      </w:r>
    </w:p>
    <w:p w:rsidR="00A93544" w:rsidRPr="00A93544" w:rsidRDefault="00A93544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0"/>
        <w:gridCol w:w="6301"/>
      </w:tblGrid>
      <w:tr w:rsidR="00A93544" w:rsidRPr="00A93544" w:rsidTr="000D21E8">
        <w:tc>
          <w:tcPr>
            <w:tcW w:w="3270" w:type="dxa"/>
          </w:tcPr>
          <w:p w:rsidR="00E9402A" w:rsidRPr="00A93544" w:rsidRDefault="00E9402A" w:rsidP="00316C5F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</w:t>
            </w:r>
            <w:r w:rsidR="00316C5F" w:rsidRPr="00A93544">
              <w:rPr>
                <w:sz w:val="28"/>
                <w:szCs w:val="28"/>
                <w:lang w:eastAsia="ru-RU"/>
              </w:rPr>
              <w:t xml:space="preserve">ОПКО </w:t>
            </w:r>
            <w:r w:rsidRPr="00A93544">
              <w:rPr>
                <w:sz w:val="28"/>
                <w:szCs w:val="28"/>
                <w:lang w:eastAsia="ru-RU"/>
              </w:rPr>
              <w:t xml:space="preserve"> Олександр Миколайович</w:t>
            </w:r>
          </w:p>
        </w:tc>
        <w:tc>
          <w:tcPr>
            <w:tcW w:w="6301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-голова комісії, керуючий справами виконкому;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93544" w:rsidRPr="00A93544" w:rsidTr="000D21E8">
        <w:tc>
          <w:tcPr>
            <w:tcW w:w="3270" w:type="dxa"/>
          </w:tcPr>
          <w:p w:rsidR="000D21E8" w:rsidRDefault="000D21E8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ВАРИГА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Наталія Григорівна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                     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</w:p>
          <w:p w:rsidR="000D21E8" w:rsidRDefault="000D21E8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Б</w:t>
            </w:r>
            <w:r w:rsidR="00316C5F" w:rsidRPr="00A93544">
              <w:rPr>
                <w:sz w:val="28"/>
                <w:szCs w:val="28"/>
                <w:lang w:eastAsia="ru-RU"/>
              </w:rPr>
              <w:t>ОРИСЕНКО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Ірина Георгіївна               </w:t>
            </w:r>
          </w:p>
        </w:tc>
        <w:tc>
          <w:tcPr>
            <w:tcW w:w="6301" w:type="dxa"/>
          </w:tcPr>
          <w:p w:rsidR="000D21E8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-заступник голови комісії, завідувач відділу організаційно-кадрового забезпечення та документообігу;</w:t>
            </w:r>
          </w:p>
          <w:p w:rsidR="000D21E8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-секретар комісії, завідувач сектору по роботі зі зверненнями громадян відділу організаційно-кадрового забезпечення та документообігу;</w:t>
            </w:r>
          </w:p>
        </w:tc>
      </w:tr>
      <w:tr w:rsidR="00A93544" w:rsidRPr="00A93544" w:rsidTr="000D21E8">
        <w:tc>
          <w:tcPr>
            <w:tcW w:w="3270" w:type="dxa"/>
          </w:tcPr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01" w:type="dxa"/>
          </w:tcPr>
          <w:p w:rsidR="00E9402A" w:rsidRPr="00A93544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7D0A" w:rsidRPr="00A93544" w:rsidTr="000D21E8">
        <w:tc>
          <w:tcPr>
            <w:tcW w:w="3270" w:type="dxa"/>
          </w:tcPr>
          <w:p w:rsidR="00A47D0A" w:rsidRPr="00A93544" w:rsidRDefault="00A47D0A" w:rsidP="00C05A6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01" w:type="dxa"/>
          </w:tcPr>
          <w:p w:rsidR="00A47D0A" w:rsidRPr="00A93544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7D0A" w:rsidRPr="00A93544" w:rsidTr="000D21E8">
        <w:tc>
          <w:tcPr>
            <w:tcW w:w="3270" w:type="dxa"/>
          </w:tcPr>
          <w:p w:rsidR="00A47D0A" w:rsidRPr="00A93544" w:rsidRDefault="00A47D0A" w:rsidP="003F32E0">
            <w:pPr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ЛУЧКО Інна Сергіївна</w:t>
            </w:r>
          </w:p>
        </w:tc>
        <w:tc>
          <w:tcPr>
            <w:tcW w:w="6301" w:type="dxa"/>
          </w:tcPr>
          <w:p w:rsidR="00A47D0A" w:rsidRPr="00A93544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-член комісії, </w:t>
            </w:r>
            <w:r>
              <w:rPr>
                <w:sz w:val="28"/>
                <w:szCs w:val="28"/>
                <w:lang w:eastAsia="ru-RU"/>
              </w:rPr>
              <w:t xml:space="preserve">заступник </w:t>
            </w:r>
            <w:r w:rsidRPr="00A93544">
              <w:rPr>
                <w:sz w:val="28"/>
                <w:szCs w:val="28"/>
                <w:lang w:eastAsia="ru-RU"/>
              </w:rPr>
              <w:t>начальник</w:t>
            </w:r>
            <w:r>
              <w:rPr>
                <w:sz w:val="28"/>
                <w:szCs w:val="28"/>
                <w:lang w:eastAsia="ru-RU"/>
              </w:rPr>
              <w:t>а</w:t>
            </w:r>
            <w:r w:rsidRPr="00A93544">
              <w:rPr>
                <w:sz w:val="28"/>
                <w:szCs w:val="28"/>
                <w:lang w:eastAsia="ru-RU"/>
              </w:rPr>
              <w:t xml:space="preserve"> служби у справах дітей;</w:t>
            </w:r>
          </w:p>
        </w:tc>
      </w:tr>
      <w:tr w:rsidR="00A47D0A" w:rsidRPr="00A93544" w:rsidTr="000D21E8">
        <w:tc>
          <w:tcPr>
            <w:tcW w:w="3270" w:type="dxa"/>
          </w:tcPr>
          <w:p w:rsidR="00A47D0A" w:rsidRDefault="00A47D0A" w:rsidP="003F32E0">
            <w:pPr>
              <w:rPr>
                <w:sz w:val="28"/>
                <w:szCs w:val="28"/>
                <w:lang w:eastAsia="ru-RU"/>
              </w:rPr>
            </w:pPr>
          </w:p>
          <w:p w:rsidR="00A47D0A" w:rsidRPr="00A93544" w:rsidRDefault="00A47D0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ДУДЕЦЬКА Світлана</w:t>
            </w:r>
          </w:p>
          <w:p w:rsidR="00A47D0A" w:rsidRPr="00A93544" w:rsidRDefault="00A47D0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Михайлівна</w:t>
            </w:r>
          </w:p>
        </w:tc>
        <w:tc>
          <w:tcPr>
            <w:tcW w:w="6301" w:type="dxa"/>
          </w:tcPr>
          <w:p w:rsidR="00A47D0A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A47D0A" w:rsidRPr="00A93544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комісії, завідувач  відділу юридично</w:t>
            </w:r>
          </w:p>
          <w:p w:rsidR="00A47D0A" w:rsidRPr="00A93544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правової допомоги та забезпечення життєдіяльності району.</w:t>
            </w:r>
          </w:p>
          <w:p w:rsidR="00A47D0A" w:rsidRPr="00A93544" w:rsidRDefault="00A47D0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2.Вважати таким, що втратило чинність   рішення від 09.</w:t>
      </w:r>
      <w:r w:rsidR="000D21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47D0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47D0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21E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A47D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внесення змін до складу постій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діючої  комісії з питань розгляду звернень громадян  виконавчого  комітету Київської районної  в м.Полтаві ради».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3.Контроль за виконанням рішення покласти на керуючого справами виконкому 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Олександра СОПКА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СИНЯГІВСЬКИЙ</w:t>
      </w:r>
    </w:p>
    <w:p w:rsidR="00E9402A" w:rsidRPr="00A93544" w:rsidRDefault="00E9402A" w:rsidP="00E9402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93544" w:rsidRPr="00A9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67"/>
    <w:rsid w:val="000D21E8"/>
    <w:rsid w:val="00316C5F"/>
    <w:rsid w:val="004A174B"/>
    <w:rsid w:val="00534950"/>
    <w:rsid w:val="00534A5C"/>
    <w:rsid w:val="005F2A86"/>
    <w:rsid w:val="006152CF"/>
    <w:rsid w:val="009C5EAB"/>
    <w:rsid w:val="00A26081"/>
    <w:rsid w:val="00A47D0A"/>
    <w:rsid w:val="00A93544"/>
    <w:rsid w:val="00AB3BC1"/>
    <w:rsid w:val="00B46167"/>
    <w:rsid w:val="00CD78E0"/>
    <w:rsid w:val="00D85D3A"/>
    <w:rsid w:val="00E9402A"/>
    <w:rsid w:val="00EB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4</cp:revision>
  <cp:lastPrinted>2026-01-15T08:19:00Z</cp:lastPrinted>
  <dcterms:created xsi:type="dcterms:W3CDTF">2026-01-12T13:49:00Z</dcterms:created>
  <dcterms:modified xsi:type="dcterms:W3CDTF">2026-01-20T06:51:00Z</dcterms:modified>
</cp:coreProperties>
</file>